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8D1" w:rsidRDefault="005638D1" w:rsidP="005638D1">
      <w:pPr>
        <w:rPr>
          <w:rFonts w:ascii="仿宋" w:eastAsia="仿宋" w:hAnsi="仿宋"/>
          <w:sz w:val="32"/>
          <w:szCs w:val="32"/>
        </w:rPr>
      </w:pPr>
    </w:p>
    <w:p w:rsidR="005638D1" w:rsidRDefault="005638D1" w:rsidP="005638D1">
      <w:pPr>
        <w:ind w:leftChars="-200" w:left="-420" w:rightChars="-200" w:right="-420"/>
        <w:jc w:val="center"/>
        <w:rPr>
          <w:rFonts w:ascii="宋体" w:eastAsia="宋体" w:hAnsi="宋体"/>
          <w:sz w:val="44"/>
          <w:szCs w:val="44"/>
        </w:rPr>
      </w:pPr>
      <w:bookmarkStart w:id="0" w:name="_GoBack"/>
      <w:bookmarkEnd w:id="0"/>
      <w:r w:rsidRPr="005638D1">
        <w:rPr>
          <w:rFonts w:ascii="宋体" w:eastAsia="宋体" w:hAnsi="宋体" w:hint="eastAsia"/>
          <w:sz w:val="36"/>
          <w:szCs w:val="44"/>
        </w:rPr>
        <w:t>习近平在中共中央政治局第九次集体学习时强调</w:t>
      </w:r>
    </w:p>
    <w:p w:rsidR="005638D1" w:rsidRDefault="005638D1" w:rsidP="005638D1">
      <w:pPr>
        <w:ind w:leftChars="-200" w:left="-420" w:rightChars="-200" w:right="-420"/>
        <w:jc w:val="center"/>
        <w:rPr>
          <w:rFonts w:ascii="宋体" w:eastAsia="宋体" w:hAnsi="宋体"/>
          <w:sz w:val="44"/>
          <w:szCs w:val="44"/>
        </w:rPr>
      </w:pPr>
      <w:r w:rsidRPr="005638D1">
        <w:rPr>
          <w:rFonts w:ascii="宋体" w:eastAsia="宋体" w:hAnsi="宋体" w:hint="eastAsia"/>
          <w:sz w:val="44"/>
          <w:szCs w:val="44"/>
        </w:rPr>
        <w:t>铸牢中华民族共同体意识</w:t>
      </w:r>
    </w:p>
    <w:p w:rsidR="005638D1" w:rsidRDefault="005638D1" w:rsidP="005638D1">
      <w:pPr>
        <w:ind w:leftChars="-200" w:left="-420" w:rightChars="-200" w:right="-420"/>
        <w:jc w:val="center"/>
        <w:rPr>
          <w:rFonts w:ascii="宋体" w:eastAsia="宋体" w:hAnsi="宋体"/>
          <w:sz w:val="44"/>
          <w:szCs w:val="44"/>
        </w:rPr>
      </w:pPr>
      <w:r w:rsidRPr="005638D1">
        <w:rPr>
          <w:rFonts w:ascii="宋体" w:eastAsia="宋体" w:hAnsi="宋体"/>
          <w:sz w:val="44"/>
          <w:szCs w:val="44"/>
        </w:rPr>
        <w:t>推进新时代党的民族工作高质量发展</w:t>
      </w:r>
    </w:p>
    <w:p w:rsidR="005638D1" w:rsidRDefault="005638D1" w:rsidP="005638D1">
      <w:pPr>
        <w:jc w:val="center"/>
        <w:rPr>
          <w:rFonts w:ascii="仿宋" w:eastAsia="仿宋" w:hAnsi="仿宋"/>
          <w:sz w:val="32"/>
          <w:szCs w:val="32"/>
        </w:rPr>
      </w:pPr>
    </w:p>
    <w:p w:rsidR="007075DD" w:rsidRDefault="005638D1" w:rsidP="005638D1">
      <w:pPr>
        <w:ind w:firstLineChars="200" w:firstLine="640"/>
        <w:rPr>
          <w:rFonts w:ascii="仿宋" w:eastAsia="仿宋" w:hAnsi="仿宋"/>
          <w:sz w:val="32"/>
          <w:szCs w:val="32"/>
        </w:rPr>
      </w:pPr>
      <w:r w:rsidRPr="005638D1">
        <w:rPr>
          <w:rFonts w:ascii="仿宋" w:eastAsia="仿宋" w:hAnsi="仿宋" w:hint="eastAsia"/>
          <w:sz w:val="32"/>
          <w:szCs w:val="32"/>
        </w:rPr>
        <w:t>中共中央政治局</w:t>
      </w:r>
      <w:r w:rsidRPr="005638D1">
        <w:rPr>
          <w:rFonts w:ascii="仿宋" w:eastAsia="仿宋" w:hAnsi="仿宋"/>
          <w:sz w:val="32"/>
          <w:szCs w:val="32"/>
        </w:rPr>
        <w:t>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rsidR="005638D1" w:rsidRPr="005638D1" w:rsidRDefault="005638D1" w:rsidP="005638D1">
      <w:pPr>
        <w:ind w:firstLineChars="200" w:firstLine="640"/>
        <w:rPr>
          <w:rFonts w:ascii="仿宋" w:eastAsia="仿宋" w:hAnsi="仿宋"/>
          <w:sz w:val="32"/>
          <w:szCs w:val="32"/>
        </w:rPr>
      </w:pPr>
      <w:r w:rsidRPr="005638D1">
        <w:rPr>
          <w:rFonts w:ascii="仿宋" w:eastAsia="仿宋" w:hAnsi="仿宋" w:hint="eastAsia"/>
          <w:sz w:val="32"/>
          <w:szCs w:val="32"/>
        </w:rPr>
        <w:t>中国社会科学院民族学与人类学研究所所长王延中同志就这个问题进行讲解，提出工作建议。中央政治局的同志认真听取了讲解，并进行了讨论。</w:t>
      </w:r>
    </w:p>
    <w:p w:rsidR="005638D1" w:rsidRPr="005638D1" w:rsidRDefault="005638D1" w:rsidP="005638D1">
      <w:pPr>
        <w:ind w:firstLineChars="200" w:firstLine="640"/>
        <w:rPr>
          <w:rFonts w:ascii="仿宋" w:eastAsia="仿宋" w:hAnsi="仿宋"/>
          <w:sz w:val="32"/>
          <w:szCs w:val="32"/>
        </w:rPr>
      </w:pPr>
      <w:r w:rsidRPr="005638D1">
        <w:rPr>
          <w:rFonts w:ascii="仿宋" w:eastAsia="仿宋" w:hAnsi="仿宋" w:hint="eastAsia"/>
          <w:sz w:val="32"/>
          <w:szCs w:val="32"/>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w:t>
      </w:r>
      <w:r w:rsidRPr="005638D1">
        <w:rPr>
          <w:rFonts w:ascii="仿宋" w:eastAsia="仿宋" w:hAnsi="仿宋" w:hint="eastAsia"/>
          <w:sz w:val="32"/>
          <w:szCs w:val="32"/>
        </w:rPr>
        <w:lastRenderedPageBreak/>
        <w:t>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rsidR="005638D1" w:rsidRPr="005638D1" w:rsidRDefault="005638D1" w:rsidP="005638D1">
      <w:pPr>
        <w:ind w:firstLineChars="200" w:firstLine="640"/>
        <w:rPr>
          <w:rFonts w:ascii="仿宋" w:eastAsia="仿宋" w:hAnsi="仿宋"/>
          <w:sz w:val="32"/>
          <w:szCs w:val="32"/>
        </w:rPr>
      </w:pPr>
      <w:r w:rsidRPr="005638D1">
        <w:rPr>
          <w:rFonts w:ascii="仿宋" w:eastAsia="仿宋" w:hAnsi="仿宋" w:hint="eastAsia"/>
          <w:sz w:val="32"/>
          <w:szCs w:val="32"/>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rsidR="005638D1" w:rsidRPr="005638D1" w:rsidRDefault="005638D1" w:rsidP="005638D1">
      <w:pPr>
        <w:ind w:firstLineChars="200" w:firstLine="640"/>
        <w:rPr>
          <w:rFonts w:ascii="仿宋" w:eastAsia="仿宋" w:hAnsi="仿宋"/>
          <w:sz w:val="32"/>
          <w:szCs w:val="32"/>
        </w:rPr>
      </w:pPr>
      <w:r w:rsidRPr="005638D1">
        <w:rPr>
          <w:rFonts w:ascii="仿宋" w:eastAsia="仿宋" w:hAnsi="仿宋" w:hint="eastAsia"/>
          <w:sz w:val="32"/>
          <w:szCs w:val="32"/>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w:t>
      </w:r>
      <w:r w:rsidRPr="005638D1">
        <w:rPr>
          <w:rFonts w:ascii="仿宋" w:eastAsia="仿宋" w:hAnsi="仿宋" w:hint="eastAsia"/>
          <w:sz w:val="32"/>
          <w:szCs w:val="32"/>
        </w:rPr>
        <w:lastRenderedPageBreak/>
        <w:t>们把好方向、搭建平台、创造机会，鼓励他们潜心钻研、厚积薄发，推出立足中国历史、解读中国实践、回答中国问题的原创性理论成果。</w:t>
      </w:r>
    </w:p>
    <w:p w:rsidR="005638D1" w:rsidRPr="005638D1" w:rsidRDefault="005638D1" w:rsidP="005638D1">
      <w:pPr>
        <w:ind w:firstLineChars="200" w:firstLine="640"/>
        <w:rPr>
          <w:rFonts w:ascii="仿宋" w:eastAsia="仿宋" w:hAnsi="仿宋"/>
          <w:sz w:val="32"/>
          <w:szCs w:val="32"/>
        </w:rPr>
      </w:pPr>
      <w:r w:rsidRPr="005638D1">
        <w:rPr>
          <w:rFonts w:ascii="仿宋" w:eastAsia="仿宋" w:hAnsi="仿宋" w:hint="eastAsia"/>
          <w:sz w:val="32"/>
          <w:szCs w:val="32"/>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w:t>
      </w:r>
      <w:proofErr w:type="gramStart"/>
      <w:r w:rsidRPr="005638D1">
        <w:rPr>
          <w:rFonts w:ascii="仿宋" w:eastAsia="仿宋" w:hAnsi="仿宋" w:hint="eastAsia"/>
          <w:sz w:val="32"/>
          <w:szCs w:val="32"/>
        </w:rPr>
        <w:t>心铸魂</w:t>
      </w:r>
      <w:proofErr w:type="gramEnd"/>
      <w:r w:rsidRPr="005638D1">
        <w:rPr>
          <w:rFonts w:ascii="仿宋" w:eastAsia="仿宋" w:hAnsi="仿宋" w:hint="eastAsia"/>
          <w:sz w:val="32"/>
          <w:szCs w:val="32"/>
        </w:rPr>
        <w:t>，深入培育和</w:t>
      </w:r>
      <w:proofErr w:type="gramStart"/>
      <w:r w:rsidRPr="005638D1">
        <w:rPr>
          <w:rFonts w:ascii="仿宋" w:eastAsia="仿宋" w:hAnsi="仿宋" w:hint="eastAsia"/>
          <w:sz w:val="32"/>
          <w:szCs w:val="32"/>
        </w:rPr>
        <w:t>践行</w:t>
      </w:r>
      <w:proofErr w:type="gramEnd"/>
      <w:r w:rsidRPr="005638D1">
        <w:rPr>
          <w:rFonts w:ascii="仿宋" w:eastAsia="仿宋" w:hAnsi="仿宋" w:hint="eastAsia"/>
          <w:sz w:val="32"/>
          <w:szCs w:val="32"/>
        </w:rPr>
        <w:t>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rsidR="005638D1" w:rsidRPr="005638D1" w:rsidRDefault="005638D1" w:rsidP="005638D1">
      <w:pPr>
        <w:ind w:firstLineChars="200" w:firstLine="640"/>
        <w:rPr>
          <w:rFonts w:ascii="仿宋" w:eastAsia="仿宋" w:hAnsi="仿宋"/>
          <w:sz w:val="32"/>
          <w:szCs w:val="32"/>
        </w:rPr>
      </w:pPr>
      <w:r w:rsidRPr="005638D1">
        <w:rPr>
          <w:rFonts w:ascii="仿宋" w:eastAsia="仿宋" w:hAnsi="仿宋" w:hint="eastAsia"/>
          <w:sz w:val="32"/>
          <w:szCs w:val="32"/>
        </w:rPr>
        <w:lastRenderedPageBreak/>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w:t>
      </w:r>
      <w:proofErr w:type="gramStart"/>
      <w:r w:rsidRPr="005638D1">
        <w:rPr>
          <w:rFonts w:ascii="仿宋" w:eastAsia="仿宋" w:hAnsi="仿宋" w:hint="eastAsia"/>
          <w:sz w:val="32"/>
          <w:szCs w:val="32"/>
        </w:rPr>
        <w:t>征程党</w:t>
      </w:r>
      <w:proofErr w:type="gramEnd"/>
      <w:r w:rsidRPr="005638D1">
        <w:rPr>
          <w:rFonts w:ascii="仿宋" w:eastAsia="仿宋" w:hAnsi="仿宋" w:hint="eastAsia"/>
          <w:sz w:val="32"/>
          <w:szCs w:val="32"/>
        </w:rPr>
        <w:t>的民族工作的重要任务。要推进各民族人口流动融居，</w:t>
      </w:r>
      <w:proofErr w:type="gramStart"/>
      <w:r w:rsidRPr="005638D1">
        <w:rPr>
          <w:rFonts w:ascii="仿宋" w:eastAsia="仿宋" w:hAnsi="仿宋" w:hint="eastAsia"/>
          <w:sz w:val="32"/>
          <w:szCs w:val="32"/>
        </w:rPr>
        <w:t>构建互嵌式</w:t>
      </w:r>
      <w:proofErr w:type="gramEnd"/>
      <w:r w:rsidRPr="005638D1">
        <w:rPr>
          <w:rFonts w:ascii="仿宋" w:eastAsia="仿宋" w:hAnsi="仿宋" w:hint="eastAsia"/>
          <w:sz w:val="32"/>
          <w:szCs w:val="32"/>
        </w:rPr>
        <w:t>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rsidR="005638D1" w:rsidRPr="005638D1" w:rsidRDefault="005638D1" w:rsidP="005638D1">
      <w:pPr>
        <w:ind w:firstLineChars="200" w:firstLine="640"/>
        <w:rPr>
          <w:rFonts w:ascii="仿宋" w:eastAsia="仿宋" w:hAnsi="仿宋"/>
          <w:sz w:val="32"/>
          <w:szCs w:val="32"/>
        </w:rPr>
      </w:pPr>
      <w:r w:rsidRPr="005638D1">
        <w:rPr>
          <w:rFonts w:ascii="仿宋" w:eastAsia="仿宋" w:hAnsi="仿宋" w:hint="eastAsia"/>
          <w:sz w:val="32"/>
          <w:szCs w:val="32"/>
        </w:rPr>
        <w:t>习近平强调，要讲好中华民族故事，大力宣</w:t>
      </w:r>
      <w:proofErr w:type="gramStart"/>
      <w:r w:rsidRPr="005638D1">
        <w:rPr>
          <w:rFonts w:ascii="仿宋" w:eastAsia="仿宋" w:hAnsi="仿宋" w:hint="eastAsia"/>
          <w:sz w:val="32"/>
          <w:szCs w:val="32"/>
        </w:rPr>
        <w:t>介</w:t>
      </w:r>
      <w:proofErr w:type="gramEnd"/>
      <w:r w:rsidRPr="005638D1">
        <w:rPr>
          <w:rFonts w:ascii="仿宋" w:eastAsia="仿宋" w:hAnsi="仿宋" w:hint="eastAsia"/>
          <w:sz w:val="32"/>
          <w:szCs w:val="32"/>
        </w:rPr>
        <w:t>中华民族共同体意识。要大力宣传中华民族的历史，大力宣传中华民族共同体理论，大力宣传新时代党的民族工作取得的历史性成就，大力宣传中华民族同世界各国人民携手构建人类命运共同体的</w:t>
      </w:r>
      <w:proofErr w:type="gramStart"/>
      <w:r w:rsidRPr="005638D1">
        <w:rPr>
          <w:rFonts w:ascii="仿宋" w:eastAsia="仿宋" w:hAnsi="仿宋" w:hint="eastAsia"/>
          <w:sz w:val="32"/>
          <w:szCs w:val="32"/>
        </w:rPr>
        <w:t>美好愿景</w:t>
      </w:r>
      <w:proofErr w:type="gramEnd"/>
      <w:r w:rsidRPr="005638D1">
        <w:rPr>
          <w:rFonts w:ascii="仿宋" w:eastAsia="仿宋" w:hAnsi="仿宋" w:hint="eastAsia"/>
          <w:sz w:val="32"/>
          <w:szCs w:val="32"/>
        </w:rPr>
        <w:t>。创新涉民族宣传的传播方式，丰富传播内容，拓宽传播渠道，讲好中华民族共同体故事，讲清楚中国共产党领导和社会主义制度是我国各民族共同发展进步的可靠保障，讲清楚中华民族是具有强大认同度和凝聚力的</w:t>
      </w:r>
      <w:r w:rsidRPr="005638D1">
        <w:rPr>
          <w:rFonts w:ascii="仿宋" w:eastAsia="仿宋" w:hAnsi="仿宋" w:hint="eastAsia"/>
          <w:sz w:val="32"/>
          <w:szCs w:val="32"/>
        </w:rPr>
        <w:lastRenderedPageBreak/>
        <w:t>命运共同体，讲清楚中国特色解决民族问题的正确道路所具有的明显优越性。积极推动中外学术界、民间团体交流互动。</w:t>
      </w:r>
    </w:p>
    <w:p w:rsidR="005638D1" w:rsidRDefault="005638D1" w:rsidP="005638D1">
      <w:pPr>
        <w:ind w:firstLineChars="200" w:firstLine="640"/>
      </w:pPr>
      <w:r w:rsidRPr="005638D1">
        <w:rPr>
          <w:rFonts w:ascii="仿宋" w:eastAsia="仿宋" w:hAnsi="仿宋" w:hint="eastAsia"/>
          <w:sz w:val="32"/>
          <w:szCs w:val="32"/>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w:t>
      </w:r>
      <w:proofErr w:type="gramStart"/>
      <w:r w:rsidRPr="005638D1">
        <w:rPr>
          <w:rFonts w:ascii="仿宋" w:eastAsia="仿宋" w:hAnsi="仿宋" w:hint="eastAsia"/>
          <w:sz w:val="32"/>
          <w:szCs w:val="32"/>
        </w:rPr>
        <w:t>作出</w:t>
      </w:r>
      <w:proofErr w:type="gramEnd"/>
      <w:r w:rsidRPr="005638D1">
        <w:rPr>
          <w:rFonts w:ascii="仿宋" w:eastAsia="仿宋" w:hAnsi="仿宋" w:hint="eastAsia"/>
          <w:sz w:val="32"/>
          <w:szCs w:val="32"/>
        </w:rPr>
        <w:t>应有贡献。</w:t>
      </w:r>
    </w:p>
    <w:p w:rsidR="005638D1" w:rsidRDefault="005638D1" w:rsidP="005638D1">
      <w:pPr>
        <w:ind w:firstLineChars="200" w:firstLine="420"/>
        <w:rPr>
          <w:rFonts w:hint="eastAsia"/>
        </w:rPr>
      </w:pPr>
    </w:p>
    <w:sectPr w:rsidR="00563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D1"/>
    <w:rsid w:val="005638D1"/>
    <w:rsid w:val="007075D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A83B"/>
  <w15:chartTrackingRefBased/>
  <w15:docId w15:val="{3F82DEA1-8045-460A-A2A1-559C5AE1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2023-11-21T01:28:00Z</dcterms:created>
  <dcterms:modified xsi:type="dcterms:W3CDTF">2023-11-21T01:32:00Z</dcterms:modified>
</cp:coreProperties>
</file>